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w:rsidR="00C375CF" w:rsidRPr="006E383C" w:rsidTr="00C375CF">
        <w:trPr>
          <w:trHeight w:val="1124"/>
        </w:trPr>
        <w:tc>
          <w:tcPr>
            <w:tcW w:w="9766" w:type="dxa"/>
            <w:gridSpan w:val="2"/>
          </w:tcPr>
          <w:p w:rsidR="00525FAF" w:rsidRPr="006E383C" w:rsidRDefault="00525FAF" w:rsidP="00525FAF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  <w:noProof/>
                <w:color w:val="0070C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60325</wp:posOffset>
                  </wp:positionV>
                  <wp:extent cx="2133600" cy="78359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383C">
              <w:rPr>
                <w:rFonts w:ascii="Arial" w:hAnsi="Arial" w:cs="Arial"/>
                <w:b/>
                <w:color w:val="0070C0"/>
              </w:rPr>
              <w:t>« Osons les langues, pour les citoyens de demain »</w:t>
            </w:r>
            <w:r w:rsidRPr="006E383C">
              <w:rPr>
                <w:rFonts w:ascii="Arial" w:hAnsi="Arial" w:cs="Arial"/>
                <w:color w:val="0070C0"/>
              </w:rPr>
              <w:t>.</w:t>
            </w:r>
          </w:p>
          <w:p w:rsidR="006536B0" w:rsidRPr="006E383C" w:rsidRDefault="006536B0">
            <w:pPr>
              <w:rPr>
                <w:rFonts w:ascii="Arial" w:hAnsi="Arial" w:cs="Arial"/>
                <w:b/>
                <w:noProof/>
                <w:color w:val="0070C0"/>
                <w:lang w:eastAsia="fr-FR"/>
              </w:rPr>
            </w:pPr>
          </w:p>
          <w:p w:rsidR="00E8556B" w:rsidRPr="006E383C" w:rsidRDefault="00E8556B">
            <w:pPr>
              <w:rPr>
                <w:rFonts w:ascii="Arial" w:hAnsi="Arial" w:cs="Arial"/>
                <w:b/>
              </w:rPr>
            </w:pPr>
          </w:p>
          <w:p w:rsidR="00525FAF" w:rsidRDefault="002E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C375CF" w:rsidRPr="006E383C">
              <w:rPr>
                <w:rFonts w:ascii="Arial" w:hAnsi="Arial" w:cs="Arial"/>
                <w:b/>
              </w:rPr>
              <w:t>ctivité</w:t>
            </w:r>
            <w:r w:rsidR="00C375CF" w:rsidRPr="006E383C">
              <w:rPr>
                <w:rFonts w:ascii="Arial" w:hAnsi="Arial" w:cs="Arial"/>
              </w:rPr>
              <w:t> :</w:t>
            </w:r>
            <w:r w:rsidR="002C2A31" w:rsidRPr="006E383C">
              <w:rPr>
                <w:rFonts w:ascii="Arial" w:hAnsi="Arial" w:cs="Arial"/>
              </w:rPr>
              <w:t xml:space="preserve">   </w:t>
            </w:r>
            <w:r w:rsidR="003A60DD">
              <w:rPr>
                <w:rFonts w:ascii="Arial" w:hAnsi="Arial" w:cs="Arial"/>
              </w:rPr>
              <w:t>voyage à travers plusieurs langues</w:t>
            </w:r>
          </w:p>
          <w:p w:rsidR="003A60DD" w:rsidRPr="003A60DD" w:rsidRDefault="003A60DD">
            <w:pPr>
              <w:rPr>
                <w:rFonts w:ascii="Arial" w:hAnsi="Arial" w:cs="Arial"/>
                <w:b/>
              </w:rPr>
            </w:pPr>
            <w:r w:rsidRPr="003A60DD">
              <w:rPr>
                <w:rFonts w:ascii="Arial" w:hAnsi="Arial" w:cs="Arial"/>
                <w:b/>
              </w:rPr>
              <w:t>Cycle 3</w:t>
            </w:r>
          </w:p>
          <w:p w:rsidR="00C375CF" w:rsidRPr="006E383C" w:rsidRDefault="00186252" w:rsidP="00D30D55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 xml:space="preserve">                  </w:t>
            </w:r>
            <w:r w:rsidR="00D30D55" w:rsidRPr="006E383C"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C375CF" w:rsidRPr="006E383C" w:rsidTr="00C375CF">
        <w:trPr>
          <w:trHeight w:val="1157"/>
        </w:trPr>
        <w:tc>
          <w:tcPr>
            <w:tcW w:w="4883" w:type="dxa"/>
          </w:tcPr>
          <w:p w:rsidR="005D1549" w:rsidRPr="006E383C" w:rsidRDefault="00C375CF" w:rsidP="005D1549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Objectif</w:t>
            </w:r>
            <w:r w:rsidRPr="006E383C">
              <w:rPr>
                <w:rFonts w:ascii="Arial" w:hAnsi="Arial" w:cs="Arial"/>
              </w:rPr>
              <w:t xml:space="preserve"> : </w:t>
            </w:r>
            <w:r w:rsidR="005D1549" w:rsidRPr="006E383C">
              <w:rPr>
                <w:rFonts w:ascii="Arial" w:hAnsi="Arial" w:cs="Arial"/>
                <w:b/>
              </w:rPr>
              <w:t>Sensibilité à la diversité linguistique</w:t>
            </w:r>
            <w:r w:rsidR="005D1549" w:rsidRPr="006E383C">
              <w:rPr>
                <w:rFonts w:ascii="Arial" w:hAnsi="Arial" w:cs="Arial"/>
              </w:rPr>
              <w:t> : découvrir différentes langues à travers une fable et prendre conscience qu’on peut comprendre sans tout comprendre</w:t>
            </w:r>
          </w:p>
          <w:p w:rsidR="00D30D55" w:rsidRPr="006E383C" w:rsidRDefault="00D30D55" w:rsidP="00D30D55">
            <w:pPr>
              <w:rPr>
                <w:rFonts w:ascii="Arial" w:hAnsi="Arial" w:cs="Arial"/>
              </w:rPr>
            </w:pPr>
          </w:p>
          <w:p w:rsidR="00C375CF" w:rsidRPr="006E383C" w:rsidRDefault="00C375CF" w:rsidP="00D30D55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4883" w:type="dxa"/>
          </w:tcPr>
          <w:p w:rsidR="00C375CF" w:rsidRPr="006E383C" w:rsidRDefault="006E383C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Projet possible pour</w:t>
            </w:r>
            <w:r w:rsidR="00C375CF" w:rsidRPr="006E383C">
              <w:rPr>
                <w:rFonts w:ascii="Arial" w:hAnsi="Arial" w:cs="Arial"/>
                <w:b/>
              </w:rPr>
              <w:t xml:space="preserve"> l’élève</w:t>
            </w:r>
            <w:r w:rsidR="00C375CF" w:rsidRPr="006E383C">
              <w:rPr>
                <w:rFonts w:ascii="Arial" w:hAnsi="Arial" w:cs="Arial"/>
              </w:rPr>
              <w:t> :</w:t>
            </w:r>
          </w:p>
          <w:p w:rsidR="00C375CF" w:rsidRPr="006E383C" w:rsidRDefault="006E383C" w:rsidP="002A3CFD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 xml:space="preserve">Raconter la fable dans une langue de la classe par un ou plusieurs élèves concernés ou bien jouer la scène en mobilisant plusieurs langues.  </w:t>
            </w:r>
          </w:p>
        </w:tc>
      </w:tr>
      <w:tr w:rsidR="00C375CF" w:rsidRPr="006E383C" w:rsidTr="00525FAF">
        <w:trPr>
          <w:trHeight w:val="1031"/>
        </w:trPr>
        <w:tc>
          <w:tcPr>
            <w:tcW w:w="9766" w:type="dxa"/>
            <w:gridSpan w:val="2"/>
          </w:tcPr>
          <w:p w:rsidR="005D1549" w:rsidRPr="006E383C" w:rsidRDefault="00C375CF" w:rsidP="005D1549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Ressources</w:t>
            </w:r>
            <w:r w:rsidRPr="006E383C">
              <w:rPr>
                <w:rFonts w:ascii="Arial" w:hAnsi="Arial" w:cs="Arial"/>
              </w:rPr>
              <w:t> :</w:t>
            </w:r>
            <w:r w:rsidR="005D1549" w:rsidRPr="006E383C">
              <w:rPr>
                <w:rFonts w:ascii="Arial" w:hAnsi="Arial" w:cs="Arial"/>
              </w:rPr>
              <w:t xml:space="preserve"> une fable d’Esope (la bise et le soleil) à découvrir en plusieurs langues régionales françaises, métropole et outre-mer, langues régionales italiennes</w:t>
            </w:r>
            <w:r w:rsidR="00F46913">
              <w:rPr>
                <w:rFonts w:ascii="Arial" w:hAnsi="Arial" w:cs="Arial"/>
              </w:rPr>
              <w:t>, suisses, belges, espagnoles ;</w:t>
            </w:r>
            <w:r w:rsidR="005D1549" w:rsidRPr="006E383C">
              <w:rPr>
                <w:rFonts w:ascii="Arial" w:hAnsi="Arial" w:cs="Arial"/>
              </w:rPr>
              <w:t xml:space="preserve"> langues non territoriales (romani, arabe algérien, marocain, palestinien, syrien, berbère kabyle, esperanto…) et langue des signes</w:t>
            </w:r>
            <w:r w:rsidR="002E4992">
              <w:rPr>
                <w:rFonts w:ascii="Arial" w:hAnsi="Arial" w:cs="Arial"/>
              </w:rPr>
              <w:t>.</w:t>
            </w:r>
          </w:p>
          <w:p w:rsidR="00F46913" w:rsidRDefault="005D1549" w:rsidP="005D1549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 xml:space="preserve">A découvrir sur le site </w:t>
            </w:r>
            <w:hyperlink r:id="rId9" w:history="1">
              <w:r w:rsidRPr="006E383C">
                <w:rPr>
                  <w:rStyle w:val="Lienhypertexte"/>
                  <w:rFonts w:ascii="Arial" w:hAnsi="Arial" w:cs="Arial"/>
                </w:rPr>
                <w:t>Atlas des langues</w:t>
              </w:r>
            </w:hyperlink>
            <w:r w:rsidRPr="006E383C">
              <w:rPr>
                <w:rFonts w:ascii="Arial" w:hAnsi="Arial" w:cs="Arial"/>
              </w:rPr>
              <w:t xml:space="preserve"> (élaboré par 2 linguistes : C</w:t>
            </w:r>
            <w:r w:rsidR="00F46913">
              <w:rPr>
                <w:rFonts w:ascii="Arial" w:hAnsi="Arial" w:cs="Arial"/>
              </w:rPr>
              <w:t xml:space="preserve">NRS et université Paris Saclay). </w:t>
            </w:r>
          </w:p>
          <w:p w:rsidR="005D1549" w:rsidRPr="00F46913" w:rsidRDefault="00F46913" w:rsidP="005D1549">
            <w:pPr>
              <w:rPr>
                <w:rFonts w:ascii="Arial" w:hAnsi="Arial" w:cs="Arial"/>
              </w:rPr>
            </w:pPr>
            <w:r w:rsidRPr="00F46913">
              <w:rPr>
                <w:rFonts w:ascii="Arial" w:hAnsi="Arial" w:cs="Arial"/>
              </w:rPr>
              <w:t xml:space="preserve">Cliquer sur le nom de la ville </w:t>
            </w:r>
            <w:r>
              <w:rPr>
                <w:rFonts w:ascii="Arial" w:hAnsi="Arial" w:cs="Arial"/>
              </w:rPr>
              <w:t xml:space="preserve">ciblée </w:t>
            </w:r>
            <w:r w:rsidRPr="00F46913">
              <w:rPr>
                <w:rFonts w:ascii="Arial" w:hAnsi="Arial" w:cs="Arial"/>
              </w:rPr>
              <w:t>pour accéder au son et au script en bas de page.</w:t>
            </w:r>
          </w:p>
          <w:p w:rsidR="005D1549" w:rsidRPr="006E383C" w:rsidRDefault="005D1549" w:rsidP="005D1549">
            <w:pPr>
              <w:rPr>
                <w:rStyle w:val="Lienhypertexte"/>
                <w:rFonts w:ascii="Arial" w:hAnsi="Arial" w:cs="Arial"/>
                <w:i/>
              </w:rPr>
            </w:pPr>
            <w:r w:rsidRPr="006E383C">
              <w:rPr>
                <w:rFonts w:ascii="Arial" w:hAnsi="Arial" w:cs="Arial"/>
                <w:i/>
              </w:rPr>
              <w:t xml:space="preserve">NB : </w:t>
            </w:r>
            <w:r w:rsidR="00F46913">
              <w:rPr>
                <w:rFonts w:ascii="Arial" w:hAnsi="Arial" w:cs="Arial"/>
                <w:i/>
              </w:rPr>
              <w:t>pour télécharger l</w:t>
            </w:r>
            <w:r w:rsidR="00F46913" w:rsidRPr="006E383C">
              <w:rPr>
                <w:rFonts w:ascii="Arial" w:hAnsi="Arial" w:cs="Arial"/>
                <w:i/>
              </w:rPr>
              <w:t xml:space="preserve">es enregistrements et </w:t>
            </w:r>
            <w:r w:rsidR="00F46913">
              <w:rPr>
                <w:rFonts w:ascii="Arial" w:hAnsi="Arial" w:cs="Arial"/>
                <w:i/>
              </w:rPr>
              <w:t>les</w:t>
            </w:r>
            <w:r w:rsidR="00F46913" w:rsidRPr="006E383C">
              <w:rPr>
                <w:rFonts w:ascii="Arial" w:hAnsi="Arial" w:cs="Arial"/>
                <w:i/>
              </w:rPr>
              <w:t xml:space="preserve"> vers</w:t>
            </w:r>
            <w:r w:rsidR="00F46913">
              <w:rPr>
                <w:rFonts w:ascii="Arial" w:hAnsi="Arial" w:cs="Arial"/>
                <w:i/>
              </w:rPr>
              <w:t xml:space="preserve">ions écrites dans chaque </w:t>
            </w:r>
            <w:r w:rsidR="00F46913" w:rsidRPr="00F54AAF">
              <w:rPr>
                <w:rFonts w:ascii="Arial" w:hAnsi="Arial" w:cs="Arial"/>
                <w:i/>
              </w:rPr>
              <w:t>langue</w:t>
            </w:r>
            <w:r w:rsidR="00F46913">
              <w:rPr>
                <w:rFonts w:ascii="Arial" w:hAnsi="Arial" w:cs="Arial"/>
                <w:i/>
              </w:rPr>
              <w:t>,</w:t>
            </w:r>
            <w:r w:rsidR="00F46913" w:rsidRPr="00F54AAF">
              <w:rPr>
                <w:rFonts w:ascii="Arial" w:hAnsi="Arial" w:cs="Arial"/>
                <w:i/>
              </w:rPr>
              <w:t xml:space="preserve"> </w:t>
            </w:r>
            <w:r w:rsidRPr="006E383C">
              <w:rPr>
                <w:rFonts w:ascii="Arial" w:hAnsi="Arial" w:cs="Arial"/>
                <w:i/>
              </w:rPr>
              <w:t xml:space="preserve">cliquer sur l’onglet « A propos » </w:t>
            </w:r>
            <w:r w:rsidR="00904791" w:rsidRPr="00F54AAF">
              <w:rPr>
                <w:rFonts w:ascii="Arial" w:hAnsi="Arial" w:cs="Arial"/>
                <w:i/>
              </w:rPr>
              <w:t>en haut</w:t>
            </w:r>
            <w:r w:rsidR="00904791">
              <w:rPr>
                <w:rFonts w:ascii="Arial" w:hAnsi="Arial" w:cs="Arial"/>
                <w:i/>
              </w:rPr>
              <w:t xml:space="preserve"> </w:t>
            </w:r>
            <w:r w:rsidRPr="006E383C">
              <w:rPr>
                <w:rFonts w:ascii="Arial" w:hAnsi="Arial" w:cs="Arial"/>
                <w:i/>
              </w:rPr>
              <w:t xml:space="preserve">à droite de l’écran </w:t>
            </w:r>
            <w:r w:rsidR="00F54AAF" w:rsidRPr="00F54AAF">
              <w:rPr>
                <w:rFonts w:ascii="Arial" w:hAnsi="Arial" w:cs="Arial"/>
                <w:i/>
              </w:rPr>
              <w:t>(bouger</w:t>
            </w:r>
            <w:r w:rsidR="00904791" w:rsidRPr="00F54AAF">
              <w:rPr>
                <w:rFonts w:ascii="Arial" w:hAnsi="Arial" w:cs="Arial"/>
                <w:i/>
              </w:rPr>
              <w:t xml:space="preserve"> l’ascens</w:t>
            </w:r>
            <w:r w:rsidR="00F54AAF">
              <w:rPr>
                <w:rFonts w:ascii="Arial" w:hAnsi="Arial" w:cs="Arial"/>
                <w:i/>
              </w:rPr>
              <w:t>eur en bas de l’écran si besoin</w:t>
            </w:r>
            <w:r w:rsidR="00904791" w:rsidRPr="00F54AAF">
              <w:rPr>
                <w:rFonts w:ascii="Arial" w:hAnsi="Arial" w:cs="Arial"/>
                <w:i/>
              </w:rPr>
              <w:t>)</w:t>
            </w:r>
            <w:r w:rsidR="002E4992">
              <w:rPr>
                <w:rFonts w:ascii="Arial" w:hAnsi="Arial" w:cs="Arial"/>
                <w:i/>
              </w:rPr>
              <w:t xml:space="preserve"> </w:t>
            </w:r>
            <w:r w:rsidR="00F54AAF" w:rsidRPr="00F54AAF">
              <w:rPr>
                <w:rFonts w:ascii="Arial" w:hAnsi="Arial" w:cs="Arial"/>
                <w:i/>
              </w:rPr>
              <w:t>et aller sur « Tableau de téléchargement du corpus</w:t>
            </w:r>
            <w:r w:rsidR="00F54AAF">
              <w:rPr>
                <w:rFonts w:ascii="Arial" w:hAnsi="Arial" w:cs="Arial"/>
                <w:i/>
              </w:rPr>
              <w:t xml:space="preserve"> ».  </w:t>
            </w:r>
          </w:p>
          <w:p w:rsidR="00C375CF" w:rsidRPr="006E383C" w:rsidRDefault="00750ABE" w:rsidP="001D6C3D">
            <w:pPr>
              <w:rPr>
                <w:rFonts w:ascii="Arial" w:hAnsi="Arial" w:cs="Arial"/>
              </w:rPr>
            </w:pPr>
            <w:r w:rsidRPr="006E383C">
              <w:rPr>
                <w:rStyle w:val="Lienhypertexte"/>
                <w:rFonts w:ascii="Arial" w:hAnsi="Arial" w:cs="Arial"/>
              </w:rPr>
              <w:t xml:space="preserve"> </w:t>
            </w:r>
          </w:p>
        </w:tc>
      </w:tr>
      <w:tr w:rsidR="00C375CF" w:rsidRPr="006E383C" w:rsidTr="00C375CF">
        <w:trPr>
          <w:trHeight w:val="7313"/>
        </w:trPr>
        <w:tc>
          <w:tcPr>
            <w:tcW w:w="9766" w:type="dxa"/>
            <w:gridSpan w:val="2"/>
          </w:tcPr>
          <w:p w:rsidR="00C375CF" w:rsidRPr="006E383C" w:rsidRDefault="00C375CF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Pistes d’activités</w:t>
            </w:r>
            <w:r w:rsidRPr="006E383C">
              <w:rPr>
                <w:rFonts w:ascii="Arial" w:hAnsi="Arial" w:cs="Arial"/>
              </w:rPr>
              <w:t> :</w:t>
            </w:r>
          </w:p>
          <w:p w:rsidR="005D1549" w:rsidRPr="006E383C" w:rsidRDefault="005D1549" w:rsidP="006E383C">
            <w:pPr>
              <w:rPr>
                <w:rStyle w:val="Lienhypertexte"/>
                <w:rFonts w:ascii="Arial" w:hAnsi="Arial" w:cs="Arial"/>
                <w:u w:val="none"/>
              </w:rPr>
            </w:pPr>
            <w:r w:rsidRPr="006E383C">
              <w:rPr>
                <w:rFonts w:ascii="Arial" w:hAnsi="Arial" w:cs="Arial"/>
              </w:rPr>
              <w:t>NB :</w:t>
            </w:r>
            <w:r w:rsidRPr="006E383C">
              <w:rPr>
                <w:rStyle w:val="Lienhypertexte"/>
                <w:rFonts w:ascii="Arial" w:hAnsi="Arial" w:cs="Arial"/>
                <w:u w:val="none"/>
              </w:rPr>
              <w:t xml:space="preserve"> </w:t>
            </w:r>
            <w:r w:rsidRPr="006E383C">
              <w:rPr>
                <w:rStyle w:val="Lienhypertexte"/>
                <w:rFonts w:ascii="Arial" w:hAnsi="Arial" w:cs="Arial"/>
                <w:color w:val="auto"/>
                <w:u w:val="none"/>
              </w:rPr>
              <w:t>ne pas montrer l’</w:t>
            </w:r>
            <w:r w:rsidR="00F46913">
              <w:rPr>
                <w:rStyle w:val="Lienhypertexte"/>
                <w:rFonts w:ascii="Arial" w:hAnsi="Arial" w:cs="Arial"/>
                <w:color w:val="auto"/>
                <w:u w:val="none"/>
              </w:rPr>
              <w:t>écran</w:t>
            </w:r>
            <w:r w:rsidRPr="006E383C">
              <w:rPr>
                <w:rStyle w:val="Lienhypertexte"/>
                <w:rFonts w:ascii="Arial" w:hAnsi="Arial" w:cs="Arial"/>
                <w:color w:val="auto"/>
                <w:u w:val="none"/>
              </w:rPr>
              <w:t xml:space="preserve"> pendant les écoutes</w:t>
            </w:r>
          </w:p>
          <w:p w:rsidR="005D1549" w:rsidRPr="006E383C" w:rsidRDefault="005D1549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6E383C">
              <w:rPr>
                <w:rFonts w:ascii="Arial" w:hAnsi="Arial" w:cs="Arial"/>
                <w:b/>
              </w:rPr>
              <w:t>A partir de la version en créole réunionnais </w:t>
            </w:r>
          </w:p>
          <w:p w:rsidR="005D1549" w:rsidRPr="006E383C" w:rsidRDefault="005D1549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>Ecoute 1 puis faire réagir les élèves (qu’avez-vous compris, entendu ?) ; noter les mots repérés</w:t>
            </w:r>
            <w:r w:rsidR="002E4992">
              <w:rPr>
                <w:rFonts w:ascii="Arial" w:hAnsi="Arial" w:cs="Arial"/>
              </w:rPr>
              <w:t>.</w:t>
            </w:r>
          </w:p>
          <w:p w:rsidR="005D1549" w:rsidRPr="006E383C" w:rsidRDefault="005D1549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>Ecoute 2 de la même version en demandant aux élèves de lever la main quand un de ces mots repérés est entendu ; puis demander si d’autres mots ont été repérés</w:t>
            </w:r>
            <w:r w:rsidR="002E4992">
              <w:rPr>
                <w:rFonts w:ascii="Arial" w:hAnsi="Arial" w:cs="Arial"/>
              </w:rPr>
              <w:t>.</w:t>
            </w:r>
          </w:p>
          <w:p w:rsidR="005D1549" w:rsidRPr="006E383C" w:rsidRDefault="005D1549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 xml:space="preserve">Ecoute 3 en levant la main quand ces nouveaux mots sont </w:t>
            </w:r>
            <w:r w:rsidR="00CD7EC7" w:rsidRPr="006E383C">
              <w:rPr>
                <w:rFonts w:ascii="Arial" w:hAnsi="Arial" w:cs="Arial"/>
              </w:rPr>
              <w:t>entendus</w:t>
            </w:r>
            <w:r w:rsidR="002E4992">
              <w:rPr>
                <w:rFonts w:ascii="Arial" w:hAnsi="Arial" w:cs="Arial"/>
              </w:rPr>
              <w:t>.</w:t>
            </w:r>
          </w:p>
          <w:p w:rsidR="005D1549" w:rsidRPr="006E383C" w:rsidRDefault="005D1549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>Demander quel peut être le sens de cette histoire : écouter sans valider</w:t>
            </w:r>
            <w:r w:rsidR="002E4992">
              <w:rPr>
                <w:rFonts w:ascii="Arial" w:hAnsi="Arial" w:cs="Arial"/>
              </w:rPr>
              <w:t>.</w:t>
            </w:r>
          </w:p>
          <w:p w:rsidR="005D1549" w:rsidRPr="006E383C" w:rsidRDefault="005D1549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>Propose d’écouter une autre version dans une autre langue pour avoir plus d’indices</w:t>
            </w:r>
          </w:p>
          <w:p w:rsidR="005D1549" w:rsidRPr="006E383C" w:rsidRDefault="005D1549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Visionner la version en LSF</w:t>
            </w:r>
            <w:r w:rsidRPr="006E383C">
              <w:rPr>
                <w:rFonts w:ascii="Arial" w:hAnsi="Arial" w:cs="Arial"/>
              </w:rPr>
              <w:t xml:space="preserve"> (enlever le son) : puis laisser réagir les élèves : il est probable que cela aide à comprendre le sens de la fable mais pas forcément complètement</w:t>
            </w:r>
          </w:p>
          <w:p w:rsidR="005D1549" w:rsidRPr="006E383C" w:rsidRDefault="005D1549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>Visionner une seconde fois pour aller plus loin et laisser réagir à nouveau</w:t>
            </w:r>
          </w:p>
          <w:p w:rsidR="005D1549" w:rsidRPr="006E383C" w:rsidRDefault="005D1549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>Faire la synthèse de ce qui est compris jusqu’alors.</w:t>
            </w:r>
          </w:p>
          <w:p w:rsidR="005D1549" w:rsidRPr="006E383C" w:rsidRDefault="005D1549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 xml:space="preserve"> </w:t>
            </w:r>
            <w:r w:rsidRPr="006E383C">
              <w:rPr>
                <w:rFonts w:ascii="Arial" w:hAnsi="Arial" w:cs="Arial"/>
                <w:b/>
              </w:rPr>
              <w:t>Ecouter la/les version(s) qui correspond(ent) à une éventuelle langue de la classe</w:t>
            </w:r>
            <w:r w:rsidRPr="006E383C">
              <w:rPr>
                <w:rFonts w:ascii="Arial" w:hAnsi="Arial" w:cs="Arial"/>
              </w:rPr>
              <w:t> ; puis laisser réagir les élèves de la classe et/ou ceux dont c’est la langue : observer les nouveaux éléments ainsi repérés.</w:t>
            </w:r>
          </w:p>
          <w:p w:rsidR="005D1549" w:rsidRDefault="005D1549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On pourra visionner la version de Bruxelles ou bien celle du Québec</w:t>
            </w:r>
            <w:r w:rsidRPr="006E383C">
              <w:rPr>
                <w:rFonts w:ascii="Arial" w:hAnsi="Arial" w:cs="Arial"/>
              </w:rPr>
              <w:t xml:space="preserve"> qui donnent accès à une compréhension presque totale ; on pourra dans les 2 cas faire repérer par les élèves les mots qui sont différents par rapport au français</w:t>
            </w:r>
            <w:r w:rsidR="002E4992">
              <w:rPr>
                <w:rFonts w:ascii="Arial" w:hAnsi="Arial" w:cs="Arial"/>
              </w:rPr>
              <w:t>.</w:t>
            </w:r>
            <w:r w:rsidR="00904791">
              <w:rPr>
                <w:rFonts w:ascii="Arial" w:hAnsi="Arial" w:cs="Arial"/>
              </w:rPr>
              <w:t xml:space="preserve">  </w:t>
            </w:r>
          </w:p>
          <w:p w:rsidR="003A60DD" w:rsidRPr="006E383C" w:rsidRDefault="003A60DD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Ecoute pour le plaisir en d’autres langues</w:t>
            </w:r>
          </w:p>
          <w:p w:rsidR="004470C2" w:rsidRPr="00F46913" w:rsidRDefault="004470C2" w:rsidP="00F46913">
            <w:pPr>
              <w:rPr>
                <w:rFonts w:ascii="Arial" w:hAnsi="Arial" w:cs="Arial"/>
              </w:rPr>
            </w:pPr>
          </w:p>
          <w:p w:rsidR="00513753" w:rsidRPr="006E383C" w:rsidRDefault="00E8556B" w:rsidP="00931105">
            <w:pPr>
              <w:rPr>
                <w:rFonts w:ascii="Arial" w:hAnsi="Arial" w:cs="Arial"/>
                <w:b/>
                <w:u w:val="single"/>
              </w:rPr>
            </w:pPr>
            <w:r w:rsidRPr="006E383C">
              <w:rPr>
                <w:rFonts w:ascii="Arial" w:hAnsi="Arial" w:cs="Arial"/>
                <w:b/>
                <w:u w:val="single"/>
              </w:rPr>
              <w:t>Projets possibles</w:t>
            </w:r>
            <w:r w:rsidR="00931105" w:rsidRPr="006E383C">
              <w:rPr>
                <w:rFonts w:ascii="Arial" w:hAnsi="Arial" w:cs="Arial"/>
                <w:b/>
                <w:u w:val="single"/>
              </w:rPr>
              <w:t> :</w:t>
            </w:r>
          </w:p>
          <w:p w:rsidR="006E383C" w:rsidRPr="006E383C" w:rsidRDefault="00CE184D" w:rsidP="006E383C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bookmarkStart w:id="0" w:name="_GoBack"/>
            <w:bookmarkEnd w:id="0"/>
            <w:r w:rsidR="006E383C" w:rsidRPr="006E383C">
              <w:rPr>
                <w:rFonts w:ascii="Arial" w:hAnsi="Arial" w:cs="Arial"/>
              </w:rPr>
              <w:t xml:space="preserve">aconter la fable dans une langue de la classe par un ou plusieurs élèves concernés ou bien jouer la scène en mobilisant plusieurs langues.  </w:t>
            </w:r>
          </w:p>
          <w:p w:rsidR="00F54AAF" w:rsidRPr="00F54AAF" w:rsidRDefault="00F54AAF" w:rsidP="00F54AAF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54AAF">
              <w:rPr>
                <w:rFonts w:ascii="Arial" w:hAnsi="Arial" w:cs="Arial"/>
              </w:rPr>
              <w:t xml:space="preserve">Faire participer les parents ou </w:t>
            </w:r>
            <w:r w:rsidR="002E4992" w:rsidRPr="00F54AAF">
              <w:rPr>
                <w:rFonts w:ascii="Arial" w:hAnsi="Arial" w:cs="Arial"/>
              </w:rPr>
              <w:t>grands-parents</w:t>
            </w:r>
            <w:r w:rsidR="002E4992">
              <w:rPr>
                <w:rFonts w:ascii="Arial" w:hAnsi="Arial" w:cs="Arial"/>
              </w:rPr>
              <w:t>.</w:t>
            </w:r>
            <w:r w:rsidRPr="00F54AAF">
              <w:rPr>
                <w:rFonts w:ascii="Arial" w:hAnsi="Arial" w:cs="Arial"/>
              </w:rPr>
              <w:t xml:space="preserve">  </w:t>
            </w:r>
          </w:p>
          <w:p w:rsidR="006E383C" w:rsidRDefault="006E383C" w:rsidP="006E383C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>Enregistrer les élèves pour diffusion aux autres classes ou à destination du blog de l’école</w:t>
            </w:r>
            <w:r w:rsidR="002E4992">
              <w:rPr>
                <w:rFonts w:ascii="Arial" w:hAnsi="Arial" w:cs="Arial"/>
              </w:rPr>
              <w:t>.</w:t>
            </w:r>
          </w:p>
          <w:p w:rsidR="00E8556B" w:rsidRPr="006E383C" w:rsidRDefault="00E8556B" w:rsidP="00E8556B">
            <w:pPr>
              <w:rPr>
                <w:rFonts w:ascii="Arial" w:hAnsi="Arial" w:cs="Arial"/>
              </w:rPr>
            </w:pPr>
          </w:p>
          <w:p w:rsidR="00E8556B" w:rsidRPr="006E383C" w:rsidRDefault="00E8556B" w:rsidP="00525FAF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 xml:space="preserve">L’enregistrement pourra être envoyé aux </w:t>
            </w:r>
            <w:hyperlink r:id="rId10" w:history="1">
              <w:r w:rsidRPr="006E383C">
                <w:rPr>
                  <w:rStyle w:val="Lienhypertexte"/>
                  <w:rFonts w:ascii="Arial" w:hAnsi="Arial" w:cs="Arial"/>
                </w:rPr>
                <w:t>conseillères langues</w:t>
              </w:r>
            </w:hyperlink>
            <w:r w:rsidRPr="006E383C">
              <w:rPr>
                <w:rFonts w:ascii="Arial" w:hAnsi="Arial" w:cs="Arial"/>
              </w:rPr>
              <w:t xml:space="preserve"> vivantes afin de le partager sur </w:t>
            </w:r>
            <w:hyperlink r:id="rId11" w:history="1">
              <w:r w:rsidRPr="006E383C">
                <w:rPr>
                  <w:rStyle w:val="Lienhypertexte"/>
                  <w:rFonts w:ascii="Arial" w:hAnsi="Arial" w:cs="Arial"/>
                </w:rPr>
                <w:t>le site départemental langues vivantes</w:t>
              </w:r>
            </w:hyperlink>
            <w:r w:rsidRPr="006E383C">
              <w:rPr>
                <w:rFonts w:ascii="Arial" w:hAnsi="Arial" w:cs="Arial"/>
              </w:rPr>
              <w:t xml:space="preserve"> </w:t>
            </w:r>
          </w:p>
          <w:p w:rsidR="005D1549" w:rsidRPr="006E383C" w:rsidRDefault="005D1549" w:rsidP="00525FAF">
            <w:pPr>
              <w:rPr>
                <w:rFonts w:ascii="Arial" w:hAnsi="Arial" w:cs="Arial"/>
              </w:rPr>
            </w:pPr>
          </w:p>
        </w:tc>
      </w:tr>
    </w:tbl>
    <w:p w:rsidR="00B0393A" w:rsidRPr="006E383C" w:rsidRDefault="00B0393A">
      <w:pPr>
        <w:rPr>
          <w:rFonts w:ascii="Arial" w:hAnsi="Arial" w:cs="Arial"/>
        </w:rPr>
      </w:pPr>
    </w:p>
    <w:sectPr w:rsidR="00B0393A" w:rsidRPr="006E383C" w:rsidSect="00A52E9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AF" w:rsidRDefault="00E001AF" w:rsidP="00853AFB">
      <w:pPr>
        <w:spacing w:after="0" w:line="240" w:lineRule="auto"/>
      </w:pPr>
      <w:r>
        <w:separator/>
      </w:r>
    </w:p>
  </w:endnote>
  <w:endnote w:type="continuationSeparator" w:id="0">
    <w:p w:rsidR="00E001AF" w:rsidRDefault="00E001AF" w:rsidP="0085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47" w:rsidRDefault="00DA0D47">
    <w:pPr>
      <w:pStyle w:val="Pieddepage"/>
    </w:pPr>
    <w:r>
      <w:t>CPD LV 69</w:t>
    </w:r>
  </w:p>
  <w:p w:rsidR="00853AFB" w:rsidRDefault="00853A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AF" w:rsidRDefault="00E001AF" w:rsidP="00853AFB">
      <w:pPr>
        <w:spacing w:after="0" w:line="240" w:lineRule="auto"/>
      </w:pPr>
      <w:r>
        <w:separator/>
      </w:r>
    </w:p>
  </w:footnote>
  <w:footnote w:type="continuationSeparator" w:id="0">
    <w:p w:rsidR="00E001AF" w:rsidRDefault="00E001AF" w:rsidP="0085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2E"/>
    <w:multiLevelType w:val="hybridMultilevel"/>
    <w:tmpl w:val="649E8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ABD"/>
    <w:multiLevelType w:val="hybridMultilevel"/>
    <w:tmpl w:val="EE14F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92F"/>
    <w:multiLevelType w:val="hybridMultilevel"/>
    <w:tmpl w:val="2FC28084"/>
    <w:lvl w:ilvl="0" w:tplc="040C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4EA40">
      <w:start w:val="1"/>
      <w:numFmt w:val="bullet"/>
      <w:lvlText w:val="o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E32B4">
      <w:start w:val="1"/>
      <w:numFmt w:val="bullet"/>
      <w:lvlText w:val="▪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61454">
      <w:start w:val="1"/>
      <w:numFmt w:val="bullet"/>
      <w:lvlText w:val="•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220A">
      <w:start w:val="1"/>
      <w:numFmt w:val="bullet"/>
      <w:lvlText w:val="o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A7AF2">
      <w:start w:val="1"/>
      <w:numFmt w:val="bullet"/>
      <w:lvlText w:val="▪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4996C">
      <w:start w:val="1"/>
      <w:numFmt w:val="bullet"/>
      <w:lvlText w:val="•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25D9A">
      <w:start w:val="1"/>
      <w:numFmt w:val="bullet"/>
      <w:lvlText w:val="o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A5466">
      <w:start w:val="1"/>
      <w:numFmt w:val="bullet"/>
      <w:lvlText w:val="▪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927B1"/>
    <w:multiLevelType w:val="hybridMultilevel"/>
    <w:tmpl w:val="CC0C8B7C"/>
    <w:lvl w:ilvl="0" w:tplc="2C787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000C"/>
    <w:multiLevelType w:val="hybridMultilevel"/>
    <w:tmpl w:val="EFD688E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D3613"/>
    <w:multiLevelType w:val="hybridMultilevel"/>
    <w:tmpl w:val="85D4A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2206"/>
    <w:multiLevelType w:val="hybridMultilevel"/>
    <w:tmpl w:val="C5668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57824"/>
    <w:multiLevelType w:val="hybridMultilevel"/>
    <w:tmpl w:val="B6D0D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750F"/>
    <w:multiLevelType w:val="hybridMultilevel"/>
    <w:tmpl w:val="D6CE38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55A5"/>
    <w:multiLevelType w:val="hybridMultilevel"/>
    <w:tmpl w:val="551C7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C7BEF"/>
    <w:multiLevelType w:val="hybridMultilevel"/>
    <w:tmpl w:val="959C1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D1949"/>
    <w:multiLevelType w:val="hybridMultilevel"/>
    <w:tmpl w:val="C28AA0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CAB21EA"/>
    <w:multiLevelType w:val="hybridMultilevel"/>
    <w:tmpl w:val="3A36BAE0"/>
    <w:lvl w:ilvl="0" w:tplc="06BCBD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2ADA"/>
    <w:multiLevelType w:val="hybridMultilevel"/>
    <w:tmpl w:val="0A9C44F6"/>
    <w:lvl w:ilvl="0" w:tplc="040C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F"/>
    <w:rsid w:val="00024206"/>
    <w:rsid w:val="000C0168"/>
    <w:rsid w:val="000E06B2"/>
    <w:rsid w:val="000E1347"/>
    <w:rsid w:val="001600BA"/>
    <w:rsid w:val="00186252"/>
    <w:rsid w:val="001D6C3D"/>
    <w:rsid w:val="0026384D"/>
    <w:rsid w:val="00283118"/>
    <w:rsid w:val="002A3CFD"/>
    <w:rsid w:val="002C2A31"/>
    <w:rsid w:val="002E4992"/>
    <w:rsid w:val="003154F3"/>
    <w:rsid w:val="00317853"/>
    <w:rsid w:val="00323E83"/>
    <w:rsid w:val="00353CE3"/>
    <w:rsid w:val="00383314"/>
    <w:rsid w:val="003A60DD"/>
    <w:rsid w:val="003E5D34"/>
    <w:rsid w:val="00445D03"/>
    <w:rsid w:val="004470C2"/>
    <w:rsid w:val="00447E4B"/>
    <w:rsid w:val="00456398"/>
    <w:rsid w:val="00463DEC"/>
    <w:rsid w:val="00471C99"/>
    <w:rsid w:val="00492D66"/>
    <w:rsid w:val="004C20B1"/>
    <w:rsid w:val="004F6A69"/>
    <w:rsid w:val="00513753"/>
    <w:rsid w:val="00525FAF"/>
    <w:rsid w:val="00540867"/>
    <w:rsid w:val="00583727"/>
    <w:rsid w:val="005871DB"/>
    <w:rsid w:val="00592CD0"/>
    <w:rsid w:val="005A2FED"/>
    <w:rsid w:val="005D1549"/>
    <w:rsid w:val="005D58D7"/>
    <w:rsid w:val="005E57B3"/>
    <w:rsid w:val="00607551"/>
    <w:rsid w:val="006536B0"/>
    <w:rsid w:val="00661AD1"/>
    <w:rsid w:val="00665E90"/>
    <w:rsid w:val="00687DD2"/>
    <w:rsid w:val="006C2E10"/>
    <w:rsid w:val="006E359E"/>
    <w:rsid w:val="006E383C"/>
    <w:rsid w:val="006F5164"/>
    <w:rsid w:val="00722E7D"/>
    <w:rsid w:val="00735F07"/>
    <w:rsid w:val="00750ABE"/>
    <w:rsid w:val="00754CCC"/>
    <w:rsid w:val="00770EDC"/>
    <w:rsid w:val="007D7BDD"/>
    <w:rsid w:val="007E38C1"/>
    <w:rsid w:val="008351EC"/>
    <w:rsid w:val="00847D82"/>
    <w:rsid w:val="00853AFB"/>
    <w:rsid w:val="00872609"/>
    <w:rsid w:val="0088434F"/>
    <w:rsid w:val="0089725C"/>
    <w:rsid w:val="008A3297"/>
    <w:rsid w:val="008E0F18"/>
    <w:rsid w:val="009006A3"/>
    <w:rsid w:val="00904791"/>
    <w:rsid w:val="00931105"/>
    <w:rsid w:val="009400FD"/>
    <w:rsid w:val="009B3EED"/>
    <w:rsid w:val="009C26B6"/>
    <w:rsid w:val="009D3FB7"/>
    <w:rsid w:val="00A3248F"/>
    <w:rsid w:val="00A36008"/>
    <w:rsid w:val="00A52E95"/>
    <w:rsid w:val="00A67A79"/>
    <w:rsid w:val="00AB2EAF"/>
    <w:rsid w:val="00AE2BC7"/>
    <w:rsid w:val="00AE462F"/>
    <w:rsid w:val="00AF7A16"/>
    <w:rsid w:val="00B0393A"/>
    <w:rsid w:val="00B1306A"/>
    <w:rsid w:val="00B13D16"/>
    <w:rsid w:val="00B2247D"/>
    <w:rsid w:val="00B230CD"/>
    <w:rsid w:val="00B54D88"/>
    <w:rsid w:val="00B6655F"/>
    <w:rsid w:val="00B853D8"/>
    <w:rsid w:val="00BD6C93"/>
    <w:rsid w:val="00C17EDF"/>
    <w:rsid w:val="00C375CF"/>
    <w:rsid w:val="00C91EBE"/>
    <w:rsid w:val="00CA42E8"/>
    <w:rsid w:val="00CB1D35"/>
    <w:rsid w:val="00CD7DA5"/>
    <w:rsid w:val="00CD7EC7"/>
    <w:rsid w:val="00CD7EFF"/>
    <w:rsid w:val="00CE184D"/>
    <w:rsid w:val="00D17B64"/>
    <w:rsid w:val="00D30D55"/>
    <w:rsid w:val="00D33D23"/>
    <w:rsid w:val="00DA0D47"/>
    <w:rsid w:val="00DA452E"/>
    <w:rsid w:val="00DB51D0"/>
    <w:rsid w:val="00E001AF"/>
    <w:rsid w:val="00E11B20"/>
    <w:rsid w:val="00E12697"/>
    <w:rsid w:val="00E278FB"/>
    <w:rsid w:val="00E5776A"/>
    <w:rsid w:val="00E739B8"/>
    <w:rsid w:val="00E8556B"/>
    <w:rsid w:val="00EB199B"/>
    <w:rsid w:val="00ED3C77"/>
    <w:rsid w:val="00F004E6"/>
    <w:rsid w:val="00F27558"/>
    <w:rsid w:val="00F36961"/>
    <w:rsid w:val="00F46913"/>
    <w:rsid w:val="00F54AAF"/>
    <w:rsid w:val="00FA33B9"/>
    <w:rsid w:val="00FD227F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79B4"/>
  <w15:chartTrackingRefBased/>
  <w15:docId w15:val="{DDCE6056-678D-4BDE-B052-6DCCA9C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C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75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5F0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53D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AFB"/>
  </w:style>
  <w:style w:type="paragraph" w:styleId="Pieddepage">
    <w:name w:val="footer"/>
    <w:basedOn w:val="Normal"/>
    <w:link w:val="PieddepageCar"/>
    <w:uiPriority w:val="99"/>
    <w:unhideWhenUsed/>
    <w:rsid w:val="0085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AFB"/>
  </w:style>
  <w:style w:type="character" w:customStyle="1" w:styleId="Titre1Car">
    <w:name w:val="Titre 1 Car"/>
    <w:basedOn w:val="Policepardfaut"/>
    <w:link w:val="Titre1"/>
    <w:uiPriority w:val="9"/>
    <w:rsid w:val="000C01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ve-rhone.enseigne.ac-lyon.fr/spi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.ia69-cpdlv@ac-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las.limsi.fr/?tab=Hexag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B1D5-D014-4860-9EAF-824F407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cravier1</dc:creator>
  <cp:keywords/>
  <dc:description/>
  <cp:lastModifiedBy>pdepuydt</cp:lastModifiedBy>
  <cp:revision>7</cp:revision>
  <cp:lastPrinted>2016-04-05T11:41:00Z</cp:lastPrinted>
  <dcterms:created xsi:type="dcterms:W3CDTF">2021-03-16T10:04:00Z</dcterms:created>
  <dcterms:modified xsi:type="dcterms:W3CDTF">2021-03-26T16:06:00Z</dcterms:modified>
</cp:coreProperties>
</file>